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82" w:rsidRPr="00611782" w:rsidRDefault="00611782" w:rsidP="0061178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228"/>
          <w:sz w:val="20"/>
          <w:szCs w:val="20"/>
          <w:lang w:val="en-US" w:eastAsia="pt-BR"/>
        </w:rPr>
      </w:pPr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Alerta de </w:t>
      </w:r>
      <w:proofErr w:type="spellStart"/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Tecnogivilância</w:t>
      </w:r>
      <w:proofErr w:type="spellEnd"/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 Nº 3164</w:t>
      </w:r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br/>
        <w:t xml:space="preserve">PRODUTO: Nome Comercial: Sistema </w:t>
      </w:r>
      <w:proofErr w:type="spellStart"/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Fluoroscópico</w:t>
      </w:r>
      <w:proofErr w:type="spellEnd"/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 de Raios-X </w:t>
      </w:r>
      <w:proofErr w:type="spellStart"/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Luminos</w:t>
      </w:r>
      <w:proofErr w:type="spellEnd"/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 </w:t>
      </w:r>
      <w:proofErr w:type="spellStart"/>
      <w:proofErr w:type="gramStart"/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dRF</w:t>
      </w:r>
      <w:proofErr w:type="spellEnd"/>
      <w:proofErr w:type="gramEnd"/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 Max. Nome Técnico: Sistema </w:t>
      </w:r>
      <w:proofErr w:type="spellStart"/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Fluoroscópico</w:t>
      </w:r>
      <w:proofErr w:type="spellEnd"/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 de Raios X. Número de registro ANVISA: 10345162069. Tipo de produto: Equipamento. Classe de Risco: III. Modelo afetado: </w:t>
      </w:r>
      <w:proofErr w:type="spellStart"/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Luminos</w:t>
      </w:r>
      <w:proofErr w:type="spellEnd"/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 </w:t>
      </w:r>
      <w:proofErr w:type="spellStart"/>
      <w:proofErr w:type="gramStart"/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dRF</w:t>
      </w:r>
      <w:proofErr w:type="spellEnd"/>
      <w:proofErr w:type="gramEnd"/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 Max. Números de lote/série afetados: 5837; 5893; 5910; 5912; 5914; 5925; 5927; 5941; 5960; 5965; 5969; 5973; 5975; 5987; 5990; 5994. Acesse o conteúdo integral </w:t>
      </w:r>
      <w:proofErr w:type="gramStart"/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do Alerta 3164</w:t>
      </w:r>
      <w:proofErr w:type="gramEnd"/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 com os respectivos anexos no Portal da ANVISA (http://portal.anvisa.gov.br/alertas).</w:t>
      </w:r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br/>
      </w:r>
      <w:r w:rsidRPr="00611782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br/>
      </w:r>
      <w:hyperlink r:id="rId6" w:tgtFrame="_blank" w:history="1">
        <w:r w:rsidRPr="00611782">
          <w:rPr>
            <w:rFonts w:ascii="Helvetica" w:eastAsia="Times New Roman" w:hAnsi="Helvetica" w:cs="Helvetica"/>
            <w:b/>
            <w:bCs/>
            <w:color w:val="196AD4"/>
            <w:sz w:val="24"/>
            <w:szCs w:val="24"/>
            <w:u w:val="single"/>
            <w:lang w:val="en-US" w:eastAsia="pt-BR"/>
          </w:rPr>
          <w:t>http://www.anvisa.gov.br/sistec/Alerta/RelatorioAlerta.asp?Parametro=3164</w:t>
        </w:r>
      </w:hyperlink>
      <w:r w:rsidRPr="00611782">
        <w:rPr>
          <w:rFonts w:ascii="Helvetica" w:eastAsia="Times New Roman" w:hAnsi="Helvetica" w:cs="Helvetica"/>
          <w:b/>
          <w:bCs/>
          <w:sz w:val="24"/>
          <w:szCs w:val="24"/>
          <w:lang w:val="en-US" w:eastAsia="pt-BR"/>
        </w:rPr>
        <w:br/>
      </w:r>
      <w:r w:rsidRPr="00611782">
        <w:rPr>
          <w:rFonts w:ascii="Helvetica" w:eastAsia="Times New Roman" w:hAnsi="Helvetica" w:cs="Helvetica"/>
          <w:b/>
          <w:bCs/>
          <w:sz w:val="24"/>
          <w:szCs w:val="24"/>
          <w:lang w:val="en-US" w:eastAsia="pt-BR"/>
        </w:rPr>
        <w:br/>
      </w:r>
    </w:p>
    <w:p w:rsidR="00955B65" w:rsidRPr="003718EA" w:rsidRDefault="00955B65">
      <w:pPr>
        <w:rPr>
          <w:lang w:val="en-US"/>
        </w:rPr>
      </w:pPr>
      <w:bookmarkStart w:id="0" w:name="_GoBack"/>
      <w:bookmarkEnd w:id="0"/>
    </w:p>
    <w:sectPr w:rsidR="00955B65" w:rsidRPr="00371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277"/>
    <w:multiLevelType w:val="multilevel"/>
    <w:tmpl w:val="AFA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EA"/>
    <w:rsid w:val="003718EA"/>
    <w:rsid w:val="00611782"/>
    <w:rsid w:val="0095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457715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394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120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visa.gov.br/sistec/Alerta/RelatorioAlerta.asp?Parametro=31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2020-03-13T15:42:00Z</dcterms:created>
  <dcterms:modified xsi:type="dcterms:W3CDTF">2020-03-13T15:42:00Z</dcterms:modified>
</cp:coreProperties>
</file>